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2378" w14:textId="77777777" w:rsidR="001E5498" w:rsidRPr="00880E28" w:rsidRDefault="001E5498" w:rsidP="001E5498"/>
    <w:p w14:paraId="74AFA29C" w14:textId="77777777" w:rsidR="001E5498" w:rsidRPr="00880E28" w:rsidRDefault="001E5498" w:rsidP="001E5498"/>
    <w:p w14:paraId="10FE29CB" w14:textId="77777777" w:rsidR="001E5498" w:rsidRPr="00880E28" w:rsidRDefault="001E5498" w:rsidP="001E5498">
      <w:r w:rsidRPr="00880E28">
        <w:rPr>
          <w:noProof/>
        </w:rPr>
        <w:drawing>
          <wp:anchor distT="0" distB="0" distL="114300" distR="114300" simplePos="0" relativeHeight="251659776" behindDoc="0" locked="0" layoutInCell="1" allowOverlap="1" wp14:anchorId="43E2DD7D" wp14:editId="20AB3B14">
            <wp:simplePos x="0" y="0"/>
            <wp:positionH relativeFrom="column">
              <wp:posOffset>1092200</wp:posOffset>
            </wp:positionH>
            <wp:positionV relativeFrom="paragraph">
              <wp:posOffset>27305</wp:posOffset>
            </wp:positionV>
            <wp:extent cx="3777615" cy="4102100"/>
            <wp:effectExtent l="0" t="0" r="0" b="0"/>
            <wp:wrapNone/>
            <wp:docPr id="8" name="Picture 2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ogo&#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615" cy="410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6129D" w14:textId="77777777" w:rsidR="001E5498" w:rsidRPr="00880E28" w:rsidRDefault="001E5498" w:rsidP="001E5498"/>
    <w:p w14:paraId="7554B78C" w14:textId="77777777" w:rsidR="001E5498" w:rsidRPr="00880E28" w:rsidRDefault="001E5498" w:rsidP="001E5498"/>
    <w:p w14:paraId="4E125DA3" w14:textId="77777777" w:rsidR="001E5498" w:rsidRPr="00880E28" w:rsidRDefault="001E5498" w:rsidP="001E5498"/>
    <w:p w14:paraId="319F0B42" w14:textId="77777777" w:rsidR="001E5498" w:rsidRPr="00880E28" w:rsidRDefault="001E5498" w:rsidP="001E5498"/>
    <w:p w14:paraId="3D7FC309" w14:textId="77777777" w:rsidR="001E5498" w:rsidRPr="00880E28" w:rsidRDefault="001E5498" w:rsidP="001E5498"/>
    <w:p w14:paraId="696A04DD" w14:textId="77777777" w:rsidR="001E5498" w:rsidRPr="00880E28" w:rsidRDefault="001E5498" w:rsidP="001E5498"/>
    <w:p w14:paraId="23496EE6" w14:textId="77777777" w:rsidR="001E5498" w:rsidRPr="00880E28" w:rsidRDefault="001E5498" w:rsidP="001E5498"/>
    <w:p w14:paraId="53303483" w14:textId="77777777" w:rsidR="001E5498" w:rsidRPr="00880E28" w:rsidRDefault="001E5498" w:rsidP="001E5498"/>
    <w:p w14:paraId="7B5B5FF3" w14:textId="77777777" w:rsidR="001E5498" w:rsidRPr="00880E28" w:rsidRDefault="001E5498" w:rsidP="001E5498"/>
    <w:p w14:paraId="7B7CEFB9" w14:textId="77777777" w:rsidR="001E5498" w:rsidRPr="00880E28" w:rsidRDefault="001E5498" w:rsidP="001E5498"/>
    <w:p w14:paraId="0305958E" w14:textId="77777777" w:rsidR="001E5498" w:rsidRPr="00880E28" w:rsidRDefault="001E5498" w:rsidP="001E5498"/>
    <w:p w14:paraId="08471A1E" w14:textId="77777777" w:rsidR="001E5498" w:rsidRPr="00880E28" w:rsidRDefault="001E5498" w:rsidP="001E5498"/>
    <w:p w14:paraId="2AC1A6DA" w14:textId="77777777" w:rsidR="001E5498" w:rsidRPr="00880E28" w:rsidRDefault="001E5498" w:rsidP="001E5498"/>
    <w:p w14:paraId="622ABB45" w14:textId="77777777" w:rsidR="001E5498" w:rsidRPr="00880E28" w:rsidRDefault="001E5498" w:rsidP="001E5498"/>
    <w:p w14:paraId="1C5F3EF7" w14:textId="77777777" w:rsidR="001E5498" w:rsidRPr="00880E28" w:rsidRDefault="001E5498" w:rsidP="001E5498"/>
    <w:p w14:paraId="0CFF5350" w14:textId="77777777" w:rsidR="001E5498" w:rsidRPr="00880E28" w:rsidRDefault="001E5498" w:rsidP="001E5498"/>
    <w:p w14:paraId="3A2BE5C6" w14:textId="77777777" w:rsidR="001E5498" w:rsidRPr="00880E28" w:rsidRDefault="001E5498" w:rsidP="001E5498"/>
    <w:p w14:paraId="411AC23C" w14:textId="77777777" w:rsidR="001E5498" w:rsidRPr="00880E28" w:rsidRDefault="001E5498" w:rsidP="001E5498"/>
    <w:p w14:paraId="3A9A4174" w14:textId="77777777" w:rsidR="001E5498" w:rsidRPr="00880E28" w:rsidRDefault="001E5498" w:rsidP="001E5498"/>
    <w:p w14:paraId="4ACDC7D2" w14:textId="77777777" w:rsidR="001E5498" w:rsidRPr="00880E28" w:rsidRDefault="001E5498" w:rsidP="001E5498"/>
    <w:p w14:paraId="5F104563" w14:textId="036DBD14" w:rsidR="001E5498" w:rsidRPr="00880E28" w:rsidRDefault="008E7CBC" w:rsidP="001E5498">
      <w:pPr>
        <w:jc w:val="center"/>
        <w:rPr>
          <w:rFonts w:cs="Arial"/>
          <w:b/>
          <w:bCs/>
          <w:sz w:val="48"/>
          <w:szCs w:val="48"/>
        </w:rPr>
      </w:pPr>
      <w:r w:rsidRPr="00880E28">
        <w:rPr>
          <w:rFonts w:cs="Arial"/>
          <w:b/>
          <w:bCs/>
          <w:sz w:val="48"/>
          <w:szCs w:val="48"/>
        </w:rPr>
        <w:t>Admissions</w:t>
      </w:r>
      <w:r w:rsidR="001E5498" w:rsidRPr="00880E28">
        <w:rPr>
          <w:rFonts w:cs="Arial"/>
          <w:b/>
          <w:bCs/>
          <w:sz w:val="48"/>
          <w:szCs w:val="48"/>
        </w:rPr>
        <w:t xml:space="preserve"> Policy</w:t>
      </w:r>
    </w:p>
    <w:p w14:paraId="23FB5EBE" w14:textId="44F3DDBB" w:rsidR="008E7CBC" w:rsidRPr="00880E28" w:rsidRDefault="008E7CBC" w:rsidP="001E5498">
      <w:pPr>
        <w:jc w:val="center"/>
        <w:rPr>
          <w:rFonts w:cs="Arial"/>
          <w:b/>
          <w:bCs/>
          <w:sz w:val="48"/>
          <w:szCs w:val="48"/>
        </w:rPr>
      </w:pPr>
      <w:r w:rsidRPr="00880E28">
        <w:rPr>
          <w:rFonts w:cs="Arial"/>
          <w:b/>
          <w:bCs/>
          <w:sz w:val="48"/>
          <w:szCs w:val="48"/>
        </w:rPr>
        <w:t>202</w:t>
      </w:r>
      <w:r w:rsidR="00C15402" w:rsidRPr="00880E28">
        <w:rPr>
          <w:rFonts w:cs="Arial"/>
          <w:b/>
          <w:bCs/>
          <w:sz w:val="48"/>
          <w:szCs w:val="48"/>
        </w:rPr>
        <w:t>5</w:t>
      </w:r>
      <w:r w:rsidRPr="00880E28">
        <w:rPr>
          <w:rFonts w:cs="Arial"/>
          <w:b/>
          <w:bCs/>
          <w:sz w:val="48"/>
          <w:szCs w:val="48"/>
        </w:rPr>
        <w:t>-202</w:t>
      </w:r>
      <w:r w:rsidR="00C15402" w:rsidRPr="00880E28">
        <w:rPr>
          <w:rFonts w:cs="Arial"/>
          <w:b/>
          <w:bCs/>
          <w:sz w:val="48"/>
          <w:szCs w:val="48"/>
        </w:rPr>
        <w:t>6</w:t>
      </w:r>
    </w:p>
    <w:p w14:paraId="0E42BF9C" w14:textId="77777777" w:rsidR="001E5498" w:rsidRPr="00880E28" w:rsidRDefault="001E5498" w:rsidP="001E5498">
      <w:pPr>
        <w:jc w:val="center"/>
        <w:rPr>
          <w:rFonts w:cs="Arial"/>
          <w:b/>
          <w:bCs/>
          <w:color w:val="000000"/>
        </w:rPr>
      </w:pPr>
    </w:p>
    <w:p w14:paraId="31BD7294" w14:textId="77777777" w:rsidR="001E5498" w:rsidRPr="00880E28" w:rsidRDefault="001E5498" w:rsidP="001E5498">
      <w:pPr>
        <w:jc w:val="center"/>
        <w:rPr>
          <w:rFonts w:cs="Arial"/>
          <w:b/>
          <w:bCs/>
          <w:color w:val="000000"/>
        </w:rPr>
      </w:pPr>
    </w:p>
    <w:p w14:paraId="4BE1665D" w14:textId="77777777" w:rsidR="001E5498" w:rsidRPr="00880E28" w:rsidRDefault="001E5498" w:rsidP="001E5498">
      <w:pPr>
        <w:jc w:val="center"/>
        <w:rPr>
          <w:rFonts w:cs="Arial"/>
          <w:b/>
          <w:bCs/>
          <w:color w:val="000000"/>
        </w:rPr>
      </w:pPr>
    </w:p>
    <w:p w14:paraId="2120EC62" w14:textId="77777777" w:rsidR="001E5498" w:rsidRPr="00880E28" w:rsidRDefault="001E5498" w:rsidP="001E5498">
      <w:pPr>
        <w:jc w:val="center"/>
        <w:rPr>
          <w:rFonts w:cs="Arial"/>
          <w:b/>
          <w:bCs/>
          <w:color w:val="000000"/>
        </w:rPr>
      </w:pPr>
    </w:p>
    <w:p w14:paraId="071922FA" w14:textId="77777777" w:rsidR="001E5498" w:rsidRPr="00880E28" w:rsidRDefault="001E5498" w:rsidP="001E5498">
      <w:pPr>
        <w:jc w:val="center"/>
        <w:rPr>
          <w:rFonts w:cs="Arial"/>
          <w:b/>
          <w:bCs/>
          <w:color w:val="000000"/>
        </w:rPr>
      </w:pPr>
    </w:p>
    <w:p w14:paraId="6EB939E4" w14:textId="77777777" w:rsidR="001E5498" w:rsidRPr="00880E28" w:rsidRDefault="001E5498" w:rsidP="008E7CBC">
      <w:pPr>
        <w:rPr>
          <w:rFonts w:cs="Arial"/>
          <w:b/>
          <w:bCs/>
          <w:color w:val="000000"/>
        </w:rPr>
      </w:pPr>
    </w:p>
    <w:p w14:paraId="52EEC189" w14:textId="580C8496" w:rsidR="001E5498" w:rsidRPr="00880E28" w:rsidRDefault="001E5498" w:rsidP="001E5498">
      <w:pPr>
        <w:ind w:left="-709"/>
        <w:rPr>
          <w:rFonts w:cs="Arial"/>
          <w:color w:val="000000"/>
          <w:sz w:val="28"/>
          <w:szCs w:val="28"/>
        </w:rPr>
      </w:pPr>
      <w:r w:rsidRPr="00880E28">
        <w:rPr>
          <w:rFonts w:cs="Arial"/>
          <w:color w:val="000000"/>
          <w:sz w:val="28"/>
          <w:szCs w:val="28"/>
        </w:rPr>
        <w:t xml:space="preserve">Date </w:t>
      </w:r>
      <w:r w:rsidR="00C15402" w:rsidRPr="00880E28">
        <w:rPr>
          <w:rFonts w:cs="Arial"/>
          <w:color w:val="000000"/>
          <w:sz w:val="28"/>
          <w:szCs w:val="28"/>
        </w:rPr>
        <w:t>reviewed</w:t>
      </w:r>
      <w:r w:rsidRPr="00880E28">
        <w:rPr>
          <w:rFonts w:cs="Arial"/>
          <w:color w:val="000000"/>
          <w:sz w:val="28"/>
          <w:szCs w:val="28"/>
        </w:rPr>
        <w:t xml:space="preserve">: </w:t>
      </w:r>
      <w:r w:rsidR="00AD5804" w:rsidRPr="00880E28">
        <w:rPr>
          <w:rFonts w:cs="Arial"/>
          <w:color w:val="000000"/>
          <w:sz w:val="28"/>
          <w:szCs w:val="28"/>
        </w:rPr>
        <w:t>September 202</w:t>
      </w:r>
      <w:r w:rsidR="00C15402" w:rsidRPr="00880E28">
        <w:rPr>
          <w:rFonts w:cs="Arial"/>
          <w:color w:val="000000"/>
          <w:sz w:val="28"/>
          <w:szCs w:val="28"/>
        </w:rPr>
        <w:t>5</w:t>
      </w:r>
    </w:p>
    <w:p w14:paraId="5C22593B" w14:textId="77777777" w:rsidR="001E5498" w:rsidRPr="00880E28" w:rsidRDefault="001E5498" w:rsidP="001E5498">
      <w:pPr>
        <w:ind w:left="-709"/>
        <w:rPr>
          <w:rFonts w:cs="Arial"/>
          <w:color w:val="000000"/>
          <w:sz w:val="28"/>
          <w:szCs w:val="28"/>
        </w:rPr>
      </w:pPr>
    </w:p>
    <w:p w14:paraId="2CC6060D" w14:textId="25727E76" w:rsidR="001E5498" w:rsidRPr="00880E28" w:rsidRDefault="001E5498" w:rsidP="001E5498">
      <w:pPr>
        <w:ind w:left="-709"/>
        <w:rPr>
          <w:rFonts w:cs="Arial"/>
          <w:color w:val="000000"/>
          <w:sz w:val="28"/>
          <w:szCs w:val="28"/>
        </w:rPr>
      </w:pPr>
      <w:r w:rsidRPr="00880E28">
        <w:rPr>
          <w:rFonts w:cs="Arial"/>
          <w:color w:val="000000"/>
          <w:sz w:val="28"/>
          <w:szCs w:val="28"/>
        </w:rPr>
        <w:t xml:space="preserve">Date of next review: </w:t>
      </w:r>
      <w:r w:rsidR="00C15402" w:rsidRPr="00880E28">
        <w:rPr>
          <w:rFonts w:cs="Arial"/>
          <w:color w:val="000000"/>
          <w:sz w:val="28"/>
          <w:szCs w:val="28"/>
        </w:rPr>
        <w:t>September</w:t>
      </w:r>
      <w:r w:rsidR="00B85C3A" w:rsidRPr="00880E28">
        <w:rPr>
          <w:rFonts w:cs="Arial"/>
          <w:color w:val="000000"/>
          <w:sz w:val="28"/>
          <w:szCs w:val="28"/>
        </w:rPr>
        <w:t xml:space="preserve"> 202</w:t>
      </w:r>
      <w:r w:rsidR="00C15402" w:rsidRPr="00880E28">
        <w:rPr>
          <w:rFonts w:cs="Arial"/>
          <w:color w:val="000000"/>
          <w:sz w:val="28"/>
          <w:szCs w:val="28"/>
        </w:rPr>
        <w:t>6</w:t>
      </w:r>
    </w:p>
    <w:p w14:paraId="6B288A60" w14:textId="616AA1B8" w:rsidR="008E7CBC" w:rsidRPr="00880E28" w:rsidRDefault="008E7CBC" w:rsidP="001E5498">
      <w:pPr>
        <w:ind w:left="-709"/>
        <w:rPr>
          <w:rFonts w:cs="Arial"/>
          <w:color w:val="000000"/>
          <w:sz w:val="28"/>
          <w:szCs w:val="28"/>
        </w:rPr>
      </w:pPr>
    </w:p>
    <w:p w14:paraId="52FAF402" w14:textId="77777777" w:rsidR="008E7CBC" w:rsidRPr="00880E28" w:rsidRDefault="008E7CBC" w:rsidP="008E7CBC">
      <w:pPr>
        <w:shd w:val="clear" w:color="auto" w:fill="FFFFFF"/>
        <w:spacing w:before="180" w:after="180"/>
        <w:rPr>
          <w:rFonts w:cs="Arial"/>
          <w:color w:val="000000"/>
          <w:sz w:val="28"/>
          <w:szCs w:val="28"/>
        </w:rPr>
      </w:pPr>
    </w:p>
    <w:p w14:paraId="1E4600D0" w14:textId="0173CFE3" w:rsidR="008E7CBC" w:rsidRPr="00880E28" w:rsidRDefault="008E7CBC" w:rsidP="008E7CBC">
      <w:pPr>
        <w:shd w:val="clear" w:color="auto" w:fill="FFFFFF"/>
        <w:spacing w:before="180" w:after="180"/>
        <w:rPr>
          <w:rFonts w:cs="Arial"/>
          <w:sz w:val="22"/>
          <w:szCs w:val="22"/>
          <w:lang w:eastAsia="en-GB"/>
        </w:rPr>
      </w:pPr>
      <w:r w:rsidRPr="00880E28">
        <w:rPr>
          <w:rFonts w:cs="Arial"/>
          <w:sz w:val="22"/>
          <w:szCs w:val="22"/>
          <w:lang w:eastAsia="en-GB"/>
        </w:rPr>
        <w:lastRenderedPageBreak/>
        <w:t>This policy was drawn up by the Leadership Team after consultation with teaching staff and governors and is in accordance with Kent County Council School admissions regulations.</w:t>
      </w:r>
    </w:p>
    <w:p w14:paraId="7E99F5F6" w14:textId="006FC194" w:rsidR="008E7CBC" w:rsidRPr="00880E28" w:rsidRDefault="008E7CBC" w:rsidP="008E7CBC">
      <w:pPr>
        <w:shd w:val="clear" w:color="auto" w:fill="FFFFFF"/>
        <w:spacing w:before="100" w:beforeAutospacing="1" w:after="100" w:afterAutospacing="1"/>
        <w:jc w:val="both"/>
        <w:outlineLvl w:val="2"/>
        <w:rPr>
          <w:rFonts w:cs="Arial"/>
          <w:b/>
          <w:bCs/>
          <w:sz w:val="28"/>
          <w:szCs w:val="28"/>
          <w:lang w:eastAsia="en-GB"/>
        </w:rPr>
      </w:pPr>
      <w:r w:rsidRPr="00880E28">
        <w:rPr>
          <w:rFonts w:cs="Arial"/>
          <w:b/>
          <w:bCs/>
          <w:sz w:val="28"/>
          <w:szCs w:val="28"/>
          <w:lang w:eastAsia="en-GB"/>
        </w:rPr>
        <w:t>Admission Number and Criteria for Admission</w:t>
      </w:r>
    </w:p>
    <w:p w14:paraId="737DECBA"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Admission arrangements are coordinated by the Kent Primary Admissions Policy (Reception Common Application Form). </w:t>
      </w:r>
    </w:p>
    <w:p w14:paraId="4C7034D6"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As of September 2015, a child is entitled to a full-time place in the September following their fourth birthday. However, parents have the right to defer the date their child is admitted to the school until later in the school year but not beyond the point at which they reach compulsory school age and not beyond the beginning of the Summer Term (i.e. after Easter). </w:t>
      </w:r>
    </w:p>
    <w:p w14:paraId="40EFA045" w14:textId="07A7CD30"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In addition, parents of a summer born child (born from 1</w:t>
      </w:r>
      <w:r w:rsidRPr="00880E28">
        <w:rPr>
          <w:rFonts w:cs="Arial"/>
          <w:sz w:val="24"/>
          <w:vertAlign w:val="superscript"/>
          <w:lang w:eastAsia="en-GB"/>
        </w:rPr>
        <w:t>st</w:t>
      </w:r>
      <w:r w:rsidRPr="00880E28">
        <w:rPr>
          <w:rFonts w:cs="Arial"/>
          <w:sz w:val="24"/>
          <w:lang w:eastAsia="en-GB"/>
        </w:rPr>
        <w:t xml:space="preserve"> April to 31</w:t>
      </w:r>
      <w:r w:rsidRPr="00880E28">
        <w:rPr>
          <w:rFonts w:cs="Arial"/>
          <w:sz w:val="24"/>
          <w:vertAlign w:val="superscript"/>
          <w:lang w:eastAsia="en-GB"/>
        </w:rPr>
        <w:t>st</w:t>
      </w:r>
      <w:r w:rsidRPr="00880E28">
        <w:rPr>
          <w:rFonts w:cs="Arial"/>
          <w:sz w:val="24"/>
          <w:lang w:eastAsia="en-GB"/>
        </w:rPr>
        <w:t xml:space="preserve"> August) may choose not to send their child to school until the September following their fifth birthday and may request that they are admitted out of their age group into Reception instead of Year One.</w:t>
      </w:r>
    </w:p>
    <w:p w14:paraId="43E444EB"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Currently, the school’s </w:t>
      </w:r>
      <w:r w:rsidRPr="00880E28">
        <w:rPr>
          <w:rFonts w:cs="Arial"/>
          <w:b/>
          <w:bCs/>
          <w:sz w:val="24"/>
          <w:lang w:eastAsia="en-GB"/>
        </w:rPr>
        <w:t>Published Admission Number (PAN) is 30</w:t>
      </w:r>
      <w:r w:rsidRPr="00880E28">
        <w:rPr>
          <w:rFonts w:cs="Arial"/>
          <w:sz w:val="24"/>
          <w:lang w:eastAsia="en-GB"/>
        </w:rPr>
        <w:t xml:space="preserve"> children each year into the Reception Class.</w:t>
      </w:r>
    </w:p>
    <w:p w14:paraId="2734BAA6" w14:textId="3D354D5D"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Children with Statements of Special Educational Needs or Educational Health and Care Plans (EHCPs) which name the school will be admitted ahead of the application of oversubscription criteria. As a result of this, the PAN will be reduced accordingly.</w:t>
      </w:r>
    </w:p>
    <w:p w14:paraId="2CE92C87"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Admissions will then be made according to the following </w:t>
      </w:r>
      <w:r w:rsidRPr="00880E28">
        <w:rPr>
          <w:rFonts w:cs="Arial"/>
          <w:b/>
          <w:bCs/>
          <w:sz w:val="24"/>
          <w:lang w:eastAsia="en-GB"/>
        </w:rPr>
        <w:t>oversubscription criteria:</w:t>
      </w:r>
    </w:p>
    <w:p w14:paraId="085DEFB1"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Priority is given, in order, to:</w:t>
      </w:r>
    </w:p>
    <w:p w14:paraId="0BA50A87"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Children in care or previously in care (Looked After Children)</w:t>
      </w:r>
    </w:p>
    <w:p w14:paraId="08EB6AC2" w14:textId="721430E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Current family association:</w:t>
      </w:r>
    </w:p>
    <w:p w14:paraId="4A6B5630"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a sibling in the school and living at the same address at the time of entry</w:t>
      </w:r>
    </w:p>
    <w:p w14:paraId="12D654BE"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 xml:space="preserve">sibling means natural brothers or sisters, adopted siblings, </w:t>
      </w:r>
      <w:proofErr w:type="gramStart"/>
      <w:r w:rsidRPr="00880E28">
        <w:rPr>
          <w:rFonts w:cs="Arial"/>
          <w:sz w:val="24"/>
          <w:lang w:eastAsia="en-GB"/>
        </w:rPr>
        <w:t>step brothers</w:t>
      </w:r>
      <w:proofErr w:type="gramEnd"/>
      <w:r w:rsidRPr="00880E28">
        <w:rPr>
          <w:rFonts w:cs="Arial"/>
          <w:sz w:val="24"/>
          <w:lang w:eastAsia="en-GB"/>
        </w:rPr>
        <w:t xml:space="preserve"> &amp; sisters and foster brothers &amp; sisters</w:t>
      </w:r>
    </w:p>
    <w:p w14:paraId="18093860"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If siblings from multiple births apply and the school reaches its PAN after admitting one, the school will offer a place to all the multiple birth siblings.</w:t>
      </w:r>
    </w:p>
    <w:p w14:paraId="4B3BC9E4" w14:textId="1914E6E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Proximity of children’s home to school (KCC’s measuring software uses address point data provided by the Ordnance Survey (OS).</w:t>
      </w:r>
    </w:p>
    <w:p w14:paraId="4FBD1102"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p>
    <w:p w14:paraId="23426A1F"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p>
    <w:p w14:paraId="45EDEC6C" w14:textId="77777777" w:rsidR="008E7CBC" w:rsidRDefault="008E7CBC" w:rsidP="008E7CBC">
      <w:pPr>
        <w:shd w:val="clear" w:color="auto" w:fill="FFFFFF"/>
        <w:spacing w:before="100" w:beforeAutospacing="1" w:after="100" w:afterAutospacing="1"/>
        <w:outlineLvl w:val="2"/>
        <w:rPr>
          <w:rFonts w:cs="Arial"/>
          <w:b/>
          <w:bCs/>
          <w:sz w:val="28"/>
          <w:szCs w:val="28"/>
          <w:lang w:eastAsia="en-GB"/>
        </w:rPr>
      </w:pPr>
    </w:p>
    <w:p w14:paraId="5F5D7DAD" w14:textId="77777777" w:rsidR="00B21B14" w:rsidRDefault="00B21B14" w:rsidP="008E7CBC">
      <w:pPr>
        <w:shd w:val="clear" w:color="auto" w:fill="FFFFFF"/>
        <w:spacing w:before="100" w:beforeAutospacing="1" w:after="100" w:afterAutospacing="1"/>
        <w:outlineLvl w:val="2"/>
        <w:rPr>
          <w:rFonts w:cs="Arial"/>
          <w:b/>
          <w:bCs/>
          <w:sz w:val="28"/>
          <w:szCs w:val="28"/>
          <w:lang w:eastAsia="en-GB"/>
        </w:rPr>
      </w:pPr>
    </w:p>
    <w:p w14:paraId="202FBE00" w14:textId="77777777" w:rsidR="00B21B14" w:rsidRPr="00880E28" w:rsidRDefault="00B21B14" w:rsidP="008E7CBC">
      <w:pPr>
        <w:shd w:val="clear" w:color="auto" w:fill="FFFFFF"/>
        <w:spacing w:before="100" w:beforeAutospacing="1" w:after="100" w:afterAutospacing="1"/>
        <w:outlineLvl w:val="2"/>
        <w:rPr>
          <w:rFonts w:cs="Arial"/>
          <w:b/>
          <w:bCs/>
          <w:sz w:val="28"/>
          <w:szCs w:val="28"/>
          <w:lang w:eastAsia="en-GB"/>
        </w:rPr>
      </w:pPr>
    </w:p>
    <w:p w14:paraId="36D71925"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lastRenderedPageBreak/>
        <w:t>Appeals Arrangements</w:t>
      </w:r>
    </w:p>
    <w:p w14:paraId="74EC7914"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In accordance with the requirements of the 1980 Education Act, parents have the right to appeal if their application is not successful.</w:t>
      </w:r>
    </w:p>
    <w:p w14:paraId="2EEDEFE6"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KCC must inform parents of:</w:t>
      </w:r>
    </w:p>
    <w:p w14:paraId="7919194D"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The reason why a place has been refused</w:t>
      </w:r>
    </w:p>
    <w:p w14:paraId="52EC9B81"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Information about the right to appeal</w:t>
      </w:r>
    </w:p>
    <w:p w14:paraId="5A167981"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The deadline by which the appeal must be lodged</w:t>
      </w:r>
    </w:p>
    <w:p w14:paraId="2B403B4E" w14:textId="77777777" w:rsidR="008E7CBC" w:rsidRPr="00880E28" w:rsidRDefault="008E7CBC" w:rsidP="008E7CBC">
      <w:pPr>
        <w:pStyle w:val="ListParagraph"/>
        <w:numPr>
          <w:ilvl w:val="0"/>
          <w:numId w:val="28"/>
        </w:numPr>
        <w:shd w:val="clear" w:color="auto" w:fill="FFFFFF"/>
        <w:spacing w:before="180" w:after="180"/>
        <w:jc w:val="both"/>
        <w:rPr>
          <w:rFonts w:cs="Arial"/>
          <w:sz w:val="24"/>
          <w:lang w:eastAsia="en-GB"/>
        </w:rPr>
      </w:pPr>
      <w:r w:rsidRPr="00880E28">
        <w:rPr>
          <w:rFonts w:cs="Arial"/>
          <w:sz w:val="24"/>
          <w:lang w:eastAsia="en-GB"/>
        </w:rPr>
        <w:t>Contact details for making the appeal: Appeals Administrator, KCC Democratic Services, Sessions House, County Hall, Maidstone, Kent, ME141XQ</w:t>
      </w:r>
    </w:p>
    <w:p w14:paraId="5A2FF953" w14:textId="79D9C7AE"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Parents must set out the grounds for appeal in writing and KCC must not limit the grounds on which appeals can be made.</w:t>
      </w:r>
    </w:p>
    <w:p w14:paraId="32CE5BF1" w14:textId="77777777" w:rsidR="008E7CBC" w:rsidRPr="00880E28" w:rsidRDefault="008E7CBC" w:rsidP="008E7CBC">
      <w:pPr>
        <w:shd w:val="clear" w:color="auto" w:fill="FFFFFF"/>
        <w:spacing w:before="180" w:after="180"/>
        <w:jc w:val="both"/>
        <w:rPr>
          <w:rFonts w:cs="Arial"/>
          <w:sz w:val="24"/>
          <w:lang w:eastAsia="en-GB"/>
        </w:rPr>
      </w:pPr>
    </w:p>
    <w:p w14:paraId="7D7CC4C2" w14:textId="77777777"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t>Procedure for Annual Admissions of New Entrants and Induction Arrangements</w:t>
      </w:r>
    </w:p>
    <w:p w14:paraId="36953DFD" w14:textId="5C4993E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Term 1: Parents may contact the school at any time to request a visit. At least three Open Mornings are held between September – November each year. </w:t>
      </w:r>
    </w:p>
    <w:p w14:paraId="1024660C" w14:textId="2C6C3520" w:rsidR="008E7CBC" w:rsidRPr="00880E28" w:rsidRDefault="008E7CBC" w:rsidP="008E7CBC">
      <w:pPr>
        <w:shd w:val="clear" w:color="auto" w:fill="FFFFFF"/>
        <w:spacing w:before="180" w:after="180"/>
        <w:jc w:val="both"/>
        <w:rPr>
          <w:rStyle w:val="Hyperlink"/>
          <w:rFonts w:cs="Arial"/>
          <w:sz w:val="24"/>
          <w:lang w:eastAsia="en-GB"/>
        </w:rPr>
      </w:pPr>
      <w:r w:rsidRPr="00880E28">
        <w:rPr>
          <w:rFonts w:cs="Arial"/>
          <w:sz w:val="24"/>
          <w:lang w:eastAsia="en-GB"/>
        </w:rPr>
        <w:t xml:space="preserve">Term 2: Parents apply for places either on-line or by post using the RCAF between November and January - dates specified on KCC website at: </w:t>
      </w:r>
      <w:hyperlink r:id="rId9" w:history="1">
        <w:r w:rsidRPr="00880E28">
          <w:rPr>
            <w:rStyle w:val="Hyperlink"/>
            <w:lang w:eastAsia="en-GB"/>
          </w:rPr>
          <w:t>http://www.kent.gov.uk/education-and-children/schools/school-places/primary-school-places</w:t>
        </w:r>
      </w:hyperlink>
    </w:p>
    <w:p w14:paraId="5F6B9F5E" w14:textId="4EF780D8"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Terms 3 &amp; 4: all application forms must be returned to KCC.   Parents are informed by the LA if their child has a place at Weald Community Primary School. </w:t>
      </w:r>
    </w:p>
    <w:p w14:paraId="3ECDBE27" w14:textId="656BF730"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Term 5: the Reception Class Teacher and Leader of Learning Success (SENCO) make contact and visit local pre-schools whose children have accepted places at Weald Community Primary School.</w:t>
      </w:r>
    </w:p>
    <w:p w14:paraId="7604B24F" w14:textId="79F6D40F"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 xml:space="preserve">Term 6: the parents of the new intake of children are invited to an initial meeting.  The matters raised </w:t>
      </w:r>
      <w:proofErr w:type="gramStart"/>
      <w:r w:rsidRPr="00880E28">
        <w:rPr>
          <w:rFonts w:cs="Arial"/>
          <w:sz w:val="24"/>
          <w:lang w:eastAsia="en-GB"/>
        </w:rPr>
        <w:t>are:</w:t>
      </w:r>
      <w:proofErr w:type="gramEnd"/>
      <w:r w:rsidRPr="00880E28">
        <w:rPr>
          <w:rFonts w:cs="Arial"/>
          <w:sz w:val="24"/>
          <w:lang w:eastAsia="en-GB"/>
        </w:rPr>
        <w:t> pattern of entry, school visits, staffing, uniform, lunches, clubs &amp; activities, milk and fruit and Home-School Agreement.  Children are invited to visit the Reception Class on Transition Afternoon.</w:t>
      </w:r>
    </w:p>
    <w:p w14:paraId="470C60C3" w14:textId="5A12031C" w:rsidR="008E7CBC" w:rsidRPr="00880E28" w:rsidRDefault="008E7CBC" w:rsidP="008E7CBC">
      <w:pPr>
        <w:shd w:val="clear" w:color="auto" w:fill="FFFFFF"/>
        <w:spacing w:before="100" w:beforeAutospacing="1" w:after="100" w:afterAutospacing="1"/>
        <w:outlineLvl w:val="2"/>
        <w:rPr>
          <w:rFonts w:cs="Arial"/>
          <w:b/>
          <w:bCs/>
          <w:sz w:val="28"/>
          <w:szCs w:val="28"/>
          <w:lang w:eastAsia="en-GB"/>
        </w:rPr>
      </w:pPr>
      <w:r w:rsidRPr="00880E28">
        <w:rPr>
          <w:rFonts w:cs="Arial"/>
          <w:b/>
          <w:bCs/>
          <w:sz w:val="28"/>
          <w:szCs w:val="28"/>
          <w:lang w:eastAsia="en-GB"/>
        </w:rPr>
        <w:t>Procedures for transition to primary school</w:t>
      </w:r>
    </w:p>
    <w:p w14:paraId="2D39803B"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Our Admissions Policy recognises that statutory regulations require all children to be in full-time schooling by the term after their fifth birthday.</w:t>
      </w:r>
    </w:p>
    <w:p w14:paraId="11F910E8"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We recognise that children need a planned integration into school and therefore, in line with Kent County Council Policy, we formally admit children to the school roll in September of the school year in which they become five.</w:t>
      </w:r>
    </w:p>
    <w:p w14:paraId="1B0A53F9" w14:textId="65A3605E"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New Reception children attend for mornings only for the first week.  </w:t>
      </w:r>
      <w:r w:rsidR="00AD5804" w:rsidRPr="00880E28">
        <w:rPr>
          <w:rFonts w:cs="Arial"/>
          <w:sz w:val="24"/>
          <w:lang w:eastAsia="en-GB"/>
        </w:rPr>
        <w:t xml:space="preserve"> </w:t>
      </w:r>
      <w:r w:rsidRPr="00880E28">
        <w:rPr>
          <w:rFonts w:cs="Arial"/>
          <w:sz w:val="24"/>
          <w:lang w:eastAsia="en-GB"/>
        </w:rPr>
        <w:t xml:space="preserve">From the </w:t>
      </w:r>
      <w:r w:rsidR="00AD5804" w:rsidRPr="00880E28">
        <w:rPr>
          <w:rFonts w:cs="Arial"/>
          <w:sz w:val="24"/>
          <w:lang w:eastAsia="en-GB"/>
        </w:rPr>
        <w:t xml:space="preserve">second </w:t>
      </w:r>
      <w:r w:rsidRPr="00880E28">
        <w:rPr>
          <w:rFonts w:cs="Arial"/>
          <w:sz w:val="24"/>
          <w:lang w:eastAsia="en-GB"/>
        </w:rPr>
        <w:t>week onwards, the children are in school full-time (8.20 a.m. – 3.10.p.m.). If the school feels a child is not ready for full time, discussions with parents will take place and the child will be offered a slower introduction into school.</w:t>
      </w:r>
    </w:p>
    <w:p w14:paraId="32748A60" w14:textId="77777777" w:rsidR="008E7CBC" w:rsidRPr="00880E28" w:rsidRDefault="008E7CBC" w:rsidP="008E7CBC">
      <w:pPr>
        <w:shd w:val="clear" w:color="auto" w:fill="FFFFFF"/>
        <w:spacing w:before="180" w:after="180"/>
        <w:jc w:val="both"/>
        <w:rPr>
          <w:rFonts w:cs="Arial"/>
          <w:b/>
          <w:sz w:val="28"/>
          <w:szCs w:val="28"/>
          <w:lang w:eastAsia="en-GB"/>
        </w:rPr>
      </w:pPr>
      <w:r w:rsidRPr="00880E28">
        <w:rPr>
          <w:rFonts w:cs="Arial"/>
          <w:b/>
          <w:sz w:val="28"/>
          <w:szCs w:val="28"/>
          <w:lang w:eastAsia="en-GB"/>
        </w:rPr>
        <w:t>In Year Admissions</w:t>
      </w:r>
    </w:p>
    <w:p w14:paraId="3BED4371" w14:textId="77777777" w:rsidR="008E7CBC" w:rsidRPr="00880E28" w:rsidRDefault="008E7CBC" w:rsidP="008E7CBC">
      <w:pPr>
        <w:shd w:val="clear" w:color="auto" w:fill="FFFFFF"/>
        <w:spacing w:before="180" w:after="180"/>
        <w:jc w:val="both"/>
        <w:rPr>
          <w:rFonts w:cs="Arial"/>
          <w:sz w:val="24"/>
          <w:lang w:eastAsia="en-GB"/>
        </w:rPr>
      </w:pPr>
      <w:r w:rsidRPr="00880E28">
        <w:rPr>
          <w:rFonts w:cs="Arial"/>
          <w:sz w:val="24"/>
          <w:lang w:eastAsia="en-GB"/>
        </w:rPr>
        <w:t>Applications are made using the IYCAF form (In Year Casual Admissions Form) available from the School Office or the KCC website. The completed form should be submitted to the School Office and will be processed according to the oversubscription criteria given above.</w:t>
      </w:r>
    </w:p>
    <w:p w14:paraId="138B755C" w14:textId="77777777" w:rsidR="008E7CBC" w:rsidRPr="00880E28" w:rsidRDefault="008E7CBC" w:rsidP="008E7CBC">
      <w:pPr>
        <w:shd w:val="clear" w:color="auto" w:fill="FFFFFF"/>
        <w:spacing w:before="180" w:after="180"/>
        <w:jc w:val="both"/>
        <w:rPr>
          <w:rFonts w:cs="Arial"/>
          <w:sz w:val="28"/>
          <w:szCs w:val="28"/>
          <w:lang w:eastAsia="en-GB"/>
        </w:rPr>
      </w:pPr>
      <w:r w:rsidRPr="00880E28">
        <w:rPr>
          <w:rFonts w:cs="Arial"/>
          <w:b/>
          <w:bCs/>
          <w:sz w:val="28"/>
          <w:szCs w:val="28"/>
          <w:lang w:eastAsia="en-GB"/>
        </w:rPr>
        <w:t>Equality of Opportunities Statement</w:t>
      </w:r>
    </w:p>
    <w:p w14:paraId="6822035E" w14:textId="77777777" w:rsidR="008E7CBC" w:rsidRPr="00880E28" w:rsidRDefault="008E7CBC" w:rsidP="008E7CBC">
      <w:pPr>
        <w:shd w:val="clear" w:color="auto" w:fill="FFFFFF"/>
        <w:spacing w:before="180"/>
        <w:jc w:val="both"/>
        <w:rPr>
          <w:rFonts w:cs="Arial"/>
          <w:sz w:val="24"/>
          <w:lang w:eastAsia="en-GB"/>
        </w:rPr>
      </w:pPr>
      <w:r w:rsidRPr="00880E28">
        <w:rPr>
          <w:rFonts w:cs="Arial"/>
          <w:sz w:val="24"/>
          <w:lang w:eastAsia="en-GB"/>
        </w:rPr>
        <w:t>All policies are screened to ensure that Weald Community Primary School gives ‘due consideration’ to equality of opportunity for all (irrespective of race, gender and disability).</w:t>
      </w:r>
    </w:p>
    <w:p w14:paraId="154BF6C1" w14:textId="77777777" w:rsidR="008E7CBC" w:rsidRPr="008F2220" w:rsidRDefault="008E7CBC" w:rsidP="001E5498">
      <w:pPr>
        <w:ind w:left="-709"/>
        <w:rPr>
          <w:rFonts w:cs="Arial"/>
          <w:color w:val="000000"/>
          <w:sz w:val="28"/>
          <w:szCs w:val="28"/>
        </w:rPr>
      </w:pPr>
    </w:p>
    <w:sectPr w:rsidR="008E7CBC" w:rsidRPr="008F2220" w:rsidSect="00510ED3">
      <w:headerReference w:type="even" r:id="rId10"/>
      <w:headerReference w:type="default" r:id="rId11"/>
      <w:footerReference w:type="even" r:id="rId12"/>
      <w:footerReference w:type="default" r:id="rId13"/>
      <w:headerReference w:type="first" r:id="rId1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4617" w14:textId="77777777" w:rsidR="00C46907" w:rsidRPr="00880E28" w:rsidRDefault="00C46907" w:rsidP="00626EDA">
      <w:r w:rsidRPr="00880E28">
        <w:separator/>
      </w:r>
    </w:p>
  </w:endnote>
  <w:endnote w:type="continuationSeparator" w:id="0">
    <w:p w14:paraId="08BEFEDD" w14:textId="77777777" w:rsidR="00C46907" w:rsidRPr="00880E28" w:rsidRDefault="00C46907" w:rsidP="00626EDA">
      <w:r w:rsidRPr="00880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695159"/>
      <w:docPartObj>
        <w:docPartGallery w:val="Page Numbers (Bottom of Page)"/>
        <w:docPartUnique/>
      </w:docPartObj>
    </w:sdtPr>
    <w:sdtContent>
      <w:p w14:paraId="6E889170" w14:textId="0C24079C" w:rsidR="001E5498" w:rsidRPr="00880E28" w:rsidRDefault="001E5498" w:rsidP="006E151C">
        <w:pPr>
          <w:pStyle w:val="Footer"/>
          <w:framePr w:wrap="none" w:vAnchor="text" w:hAnchor="margin" w:xAlign="center" w:y="1"/>
          <w:rPr>
            <w:rStyle w:val="PageNumber"/>
          </w:rPr>
        </w:pPr>
        <w:r w:rsidRPr="00880E28">
          <w:rPr>
            <w:rStyle w:val="PageNumber"/>
          </w:rPr>
          <w:fldChar w:fldCharType="begin"/>
        </w:r>
        <w:r w:rsidRPr="00880E28">
          <w:rPr>
            <w:rStyle w:val="PageNumber"/>
          </w:rPr>
          <w:instrText xml:space="preserve"> PAGE </w:instrText>
        </w:r>
        <w:r w:rsidRPr="00880E28">
          <w:rPr>
            <w:rStyle w:val="PageNumber"/>
          </w:rPr>
          <w:fldChar w:fldCharType="separate"/>
        </w:r>
        <w:r w:rsidRPr="00880E28">
          <w:rPr>
            <w:rStyle w:val="PageNumber"/>
          </w:rPr>
          <w:t>4</w:t>
        </w:r>
        <w:r w:rsidRPr="00880E28">
          <w:rPr>
            <w:rStyle w:val="PageNumber"/>
          </w:rPr>
          <w:fldChar w:fldCharType="end"/>
        </w:r>
      </w:p>
    </w:sdtContent>
  </w:sdt>
  <w:p w14:paraId="1DBACD56" w14:textId="77777777" w:rsidR="001E5498" w:rsidRPr="00880E28" w:rsidRDefault="001E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522425"/>
      <w:docPartObj>
        <w:docPartGallery w:val="Page Numbers (Bottom of Page)"/>
        <w:docPartUnique/>
      </w:docPartObj>
    </w:sdtPr>
    <w:sdtContent>
      <w:p w14:paraId="22835B29" w14:textId="7906A22F" w:rsidR="001E5498" w:rsidRPr="00880E28" w:rsidRDefault="001E5498" w:rsidP="006E151C">
        <w:pPr>
          <w:pStyle w:val="Footer"/>
          <w:framePr w:wrap="none" w:vAnchor="text" w:hAnchor="margin" w:xAlign="center" w:y="1"/>
          <w:rPr>
            <w:rStyle w:val="PageNumber"/>
          </w:rPr>
        </w:pPr>
        <w:r w:rsidRPr="00880E28">
          <w:rPr>
            <w:rStyle w:val="PageNumber"/>
          </w:rPr>
          <w:fldChar w:fldCharType="begin"/>
        </w:r>
        <w:r w:rsidRPr="00880E28">
          <w:rPr>
            <w:rStyle w:val="PageNumber"/>
          </w:rPr>
          <w:instrText xml:space="preserve"> PAGE </w:instrText>
        </w:r>
        <w:r w:rsidRPr="00880E28">
          <w:rPr>
            <w:rStyle w:val="PageNumber"/>
          </w:rPr>
          <w:fldChar w:fldCharType="separate"/>
        </w:r>
        <w:r w:rsidRPr="00880E28">
          <w:rPr>
            <w:rStyle w:val="PageNumber"/>
          </w:rPr>
          <w:t>5</w:t>
        </w:r>
        <w:r w:rsidRPr="00880E28">
          <w:rPr>
            <w:rStyle w:val="PageNumber"/>
          </w:rPr>
          <w:fldChar w:fldCharType="end"/>
        </w:r>
      </w:p>
    </w:sdtContent>
  </w:sdt>
  <w:p w14:paraId="27FD7639" w14:textId="4C6D64F8" w:rsidR="00FE3F15" w:rsidRPr="00880E28" w:rsidRDefault="00FE3F15" w:rsidP="001E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5721" w14:textId="77777777" w:rsidR="00C46907" w:rsidRPr="00880E28" w:rsidRDefault="00C46907" w:rsidP="00626EDA">
      <w:r w:rsidRPr="00880E28">
        <w:separator/>
      </w:r>
    </w:p>
  </w:footnote>
  <w:footnote w:type="continuationSeparator" w:id="0">
    <w:p w14:paraId="31879B35" w14:textId="77777777" w:rsidR="00C46907" w:rsidRPr="00880E28" w:rsidRDefault="00C46907" w:rsidP="00626EDA">
      <w:r w:rsidRPr="00880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D8A0" w14:textId="77777777" w:rsidR="00FE3F15" w:rsidRPr="00880E28" w:rsidRDefault="00D8137B">
    <w:r w:rsidRPr="00880E28">
      <w:rPr>
        <w:noProof/>
        <w:lang w:eastAsia="en-GB"/>
      </w:rPr>
      <w:drawing>
        <wp:anchor distT="0" distB="0" distL="114300" distR="114300" simplePos="0" relativeHeight="251657216" behindDoc="1" locked="0" layoutInCell="1" allowOverlap="1" wp14:anchorId="3E37CE55" wp14:editId="7DF36ED0">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7EEF1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C9BE" w14:textId="77777777" w:rsidR="00FE3F15" w:rsidRPr="00880E28" w:rsidRDefault="00FE3F15"/>
  <w:p w14:paraId="62C04CEC" w14:textId="77777777" w:rsidR="00FE3F15" w:rsidRPr="00880E28" w:rsidRDefault="00FE3F15"/>
  <w:p w14:paraId="0653DDD8" w14:textId="77777777" w:rsidR="00FE3F15" w:rsidRPr="00880E28"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2A06" w14:textId="77777777" w:rsidR="00FE3F15" w:rsidRPr="00880E28" w:rsidRDefault="00FE3F15"/>
  <w:p w14:paraId="1205FDC0" w14:textId="77777777" w:rsidR="00FE3F15" w:rsidRPr="00880E28"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36pt;height:31.5pt" o:bullet="t">
        <v:imagedata r:id="rId1" o:title="Tick"/>
      </v:shape>
    </w:pict>
  </w:numPicBullet>
  <w:numPicBullet w:numPicBulletId="1">
    <w:pict>
      <v:shape id="_x0000_i1298" type="#_x0000_t75" style="width:31.5pt;height:31.5pt" o:bullet="t">
        <v:imagedata r:id="rId2" o:title="Cross"/>
      </v:shape>
    </w:pict>
  </w:numPicBullet>
  <w:numPicBullet w:numPicBulletId="2">
    <w:pict>
      <v:shape id="_x0000_i1299" type="#_x0000_t75" style="width:211.5pt;height:333.75pt" o:bullet="t">
        <v:imagedata r:id="rId3" o:title="art1EF6"/>
      </v:shape>
    </w:pict>
  </w:numPicBullet>
  <w:numPicBullet w:numPicBulletId="3">
    <w:pict>
      <v:shape id="_x0000_i1300" type="#_x0000_t75" style="width:211.5pt;height:333.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50495"/>
    <w:multiLevelType w:val="hybridMultilevel"/>
    <w:tmpl w:val="C3D42F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E7701"/>
    <w:multiLevelType w:val="hybridMultilevel"/>
    <w:tmpl w:val="4282EE50"/>
    <w:lvl w:ilvl="0" w:tplc="25EE8538">
      <w:start w:val="202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420FA"/>
    <w:multiLevelType w:val="hybridMultilevel"/>
    <w:tmpl w:val="31B0A3DE"/>
    <w:lvl w:ilvl="0" w:tplc="06E856E0">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944515"/>
    <w:multiLevelType w:val="hybridMultilevel"/>
    <w:tmpl w:val="8E84D696"/>
    <w:lvl w:ilvl="0" w:tplc="E8EC4440">
      <w:start w:val="16"/>
      <w:numFmt w:val="bullet"/>
      <w:lvlText w:val=""/>
      <w:lvlJc w:val="left"/>
      <w:pPr>
        <w:tabs>
          <w:tab w:val="num" w:pos="360"/>
        </w:tabs>
        <w:ind w:left="360" w:hanging="360"/>
      </w:pPr>
      <w:rPr>
        <w:rFonts w:ascii="Wingdings" w:eastAsia="Times New Roman" w:hAnsi="Wingdings" w:cs="Times New Roman" w:hint="default"/>
        <w:sz w:val="14"/>
      </w:rPr>
    </w:lvl>
    <w:lvl w:ilvl="1" w:tplc="04090001">
      <w:start w:val="1"/>
      <w:numFmt w:val="bullet"/>
      <w:lvlText w:val=""/>
      <w:lvlJc w:val="left"/>
      <w:pPr>
        <w:tabs>
          <w:tab w:val="num" w:pos="-450"/>
        </w:tabs>
        <w:ind w:left="-450" w:hanging="360"/>
      </w:pPr>
      <w:rPr>
        <w:rFonts w:ascii="Symbol" w:hAnsi="Symbol" w:hint="default"/>
        <w:sz w:val="14"/>
      </w:rPr>
    </w:lvl>
    <w:lvl w:ilvl="2" w:tplc="04090005" w:tentative="1">
      <w:start w:val="1"/>
      <w:numFmt w:val="bullet"/>
      <w:lvlText w:val=""/>
      <w:lvlJc w:val="left"/>
      <w:pPr>
        <w:tabs>
          <w:tab w:val="num" w:pos="270"/>
        </w:tabs>
        <w:ind w:left="270" w:hanging="360"/>
      </w:pPr>
      <w:rPr>
        <w:rFonts w:ascii="Wingdings" w:hAnsi="Wingdings" w:hint="default"/>
      </w:rPr>
    </w:lvl>
    <w:lvl w:ilvl="3" w:tplc="04090001" w:tentative="1">
      <w:start w:val="1"/>
      <w:numFmt w:val="bullet"/>
      <w:lvlText w:val=""/>
      <w:lvlJc w:val="left"/>
      <w:pPr>
        <w:tabs>
          <w:tab w:val="num" w:pos="990"/>
        </w:tabs>
        <w:ind w:left="990" w:hanging="360"/>
      </w:pPr>
      <w:rPr>
        <w:rFonts w:ascii="Symbol" w:hAnsi="Symbol" w:hint="default"/>
      </w:rPr>
    </w:lvl>
    <w:lvl w:ilvl="4" w:tplc="04090003" w:tentative="1">
      <w:start w:val="1"/>
      <w:numFmt w:val="bullet"/>
      <w:lvlText w:val="o"/>
      <w:lvlJc w:val="left"/>
      <w:pPr>
        <w:tabs>
          <w:tab w:val="num" w:pos="1710"/>
        </w:tabs>
        <w:ind w:left="1710" w:hanging="360"/>
      </w:pPr>
      <w:rPr>
        <w:rFonts w:ascii="Courier New" w:hAnsi="Courier New" w:hint="default"/>
      </w:rPr>
    </w:lvl>
    <w:lvl w:ilvl="5" w:tplc="04090005" w:tentative="1">
      <w:start w:val="1"/>
      <w:numFmt w:val="bullet"/>
      <w:lvlText w:val=""/>
      <w:lvlJc w:val="left"/>
      <w:pPr>
        <w:tabs>
          <w:tab w:val="num" w:pos="2430"/>
        </w:tabs>
        <w:ind w:left="2430" w:hanging="360"/>
      </w:pPr>
      <w:rPr>
        <w:rFonts w:ascii="Wingdings" w:hAnsi="Wingdings" w:hint="default"/>
      </w:rPr>
    </w:lvl>
    <w:lvl w:ilvl="6" w:tplc="04090001" w:tentative="1">
      <w:start w:val="1"/>
      <w:numFmt w:val="bullet"/>
      <w:lvlText w:val=""/>
      <w:lvlJc w:val="left"/>
      <w:pPr>
        <w:tabs>
          <w:tab w:val="num" w:pos="3150"/>
        </w:tabs>
        <w:ind w:left="3150" w:hanging="360"/>
      </w:pPr>
      <w:rPr>
        <w:rFonts w:ascii="Symbol" w:hAnsi="Symbol" w:hint="default"/>
      </w:rPr>
    </w:lvl>
    <w:lvl w:ilvl="7" w:tplc="04090003" w:tentative="1">
      <w:start w:val="1"/>
      <w:numFmt w:val="bullet"/>
      <w:lvlText w:val="o"/>
      <w:lvlJc w:val="left"/>
      <w:pPr>
        <w:tabs>
          <w:tab w:val="num" w:pos="3870"/>
        </w:tabs>
        <w:ind w:left="3870" w:hanging="360"/>
      </w:pPr>
      <w:rPr>
        <w:rFonts w:ascii="Courier New" w:hAnsi="Courier New" w:hint="default"/>
      </w:rPr>
    </w:lvl>
    <w:lvl w:ilvl="8" w:tplc="04090005" w:tentative="1">
      <w:start w:val="1"/>
      <w:numFmt w:val="bullet"/>
      <w:lvlText w:val=""/>
      <w:lvlJc w:val="left"/>
      <w:pPr>
        <w:tabs>
          <w:tab w:val="num" w:pos="4590"/>
        </w:tabs>
        <w:ind w:left="459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03529"/>
    <w:multiLevelType w:val="hybridMultilevel"/>
    <w:tmpl w:val="414C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42B5B"/>
    <w:multiLevelType w:val="hybridMultilevel"/>
    <w:tmpl w:val="23F0F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0276FF"/>
    <w:multiLevelType w:val="hybridMultilevel"/>
    <w:tmpl w:val="E454F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10BC0"/>
    <w:multiLevelType w:val="hybridMultilevel"/>
    <w:tmpl w:val="844CE7E0"/>
    <w:lvl w:ilvl="0" w:tplc="E8EC4440">
      <w:start w:val="16"/>
      <w:numFmt w:val="bullet"/>
      <w:lvlText w:val=""/>
      <w:lvlJc w:val="left"/>
      <w:pPr>
        <w:tabs>
          <w:tab w:val="num" w:pos="360"/>
        </w:tabs>
        <w:ind w:left="360" w:hanging="360"/>
      </w:pPr>
      <w:rPr>
        <w:rFonts w:ascii="Wingdings" w:eastAsia="Times New Roman" w:hAnsi="Wingdings" w:cs="Times New Roman" w:hint="default"/>
        <w:sz w:val="14"/>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270"/>
        </w:tabs>
        <w:ind w:left="270" w:hanging="360"/>
      </w:pPr>
      <w:rPr>
        <w:rFonts w:ascii="Wingdings" w:hAnsi="Wingdings" w:hint="default"/>
      </w:rPr>
    </w:lvl>
    <w:lvl w:ilvl="3" w:tplc="04090001" w:tentative="1">
      <w:start w:val="1"/>
      <w:numFmt w:val="bullet"/>
      <w:lvlText w:val=""/>
      <w:lvlJc w:val="left"/>
      <w:pPr>
        <w:tabs>
          <w:tab w:val="num" w:pos="990"/>
        </w:tabs>
        <w:ind w:left="990" w:hanging="360"/>
      </w:pPr>
      <w:rPr>
        <w:rFonts w:ascii="Symbol" w:hAnsi="Symbol" w:hint="default"/>
      </w:rPr>
    </w:lvl>
    <w:lvl w:ilvl="4" w:tplc="04090003" w:tentative="1">
      <w:start w:val="1"/>
      <w:numFmt w:val="bullet"/>
      <w:lvlText w:val="o"/>
      <w:lvlJc w:val="left"/>
      <w:pPr>
        <w:tabs>
          <w:tab w:val="num" w:pos="1710"/>
        </w:tabs>
        <w:ind w:left="1710" w:hanging="360"/>
      </w:pPr>
      <w:rPr>
        <w:rFonts w:ascii="Courier New" w:hAnsi="Courier New" w:hint="default"/>
      </w:rPr>
    </w:lvl>
    <w:lvl w:ilvl="5" w:tplc="04090005" w:tentative="1">
      <w:start w:val="1"/>
      <w:numFmt w:val="bullet"/>
      <w:lvlText w:val=""/>
      <w:lvlJc w:val="left"/>
      <w:pPr>
        <w:tabs>
          <w:tab w:val="num" w:pos="2430"/>
        </w:tabs>
        <w:ind w:left="2430" w:hanging="360"/>
      </w:pPr>
      <w:rPr>
        <w:rFonts w:ascii="Wingdings" w:hAnsi="Wingdings" w:hint="default"/>
      </w:rPr>
    </w:lvl>
    <w:lvl w:ilvl="6" w:tplc="04090001" w:tentative="1">
      <w:start w:val="1"/>
      <w:numFmt w:val="bullet"/>
      <w:lvlText w:val=""/>
      <w:lvlJc w:val="left"/>
      <w:pPr>
        <w:tabs>
          <w:tab w:val="num" w:pos="3150"/>
        </w:tabs>
        <w:ind w:left="3150" w:hanging="360"/>
      </w:pPr>
      <w:rPr>
        <w:rFonts w:ascii="Symbol" w:hAnsi="Symbol" w:hint="default"/>
      </w:rPr>
    </w:lvl>
    <w:lvl w:ilvl="7" w:tplc="04090003" w:tentative="1">
      <w:start w:val="1"/>
      <w:numFmt w:val="bullet"/>
      <w:lvlText w:val="o"/>
      <w:lvlJc w:val="left"/>
      <w:pPr>
        <w:tabs>
          <w:tab w:val="num" w:pos="3870"/>
        </w:tabs>
        <w:ind w:left="3870" w:hanging="360"/>
      </w:pPr>
      <w:rPr>
        <w:rFonts w:ascii="Courier New" w:hAnsi="Courier New" w:hint="default"/>
      </w:rPr>
    </w:lvl>
    <w:lvl w:ilvl="8" w:tplc="04090005" w:tentative="1">
      <w:start w:val="1"/>
      <w:numFmt w:val="bullet"/>
      <w:lvlText w:val=""/>
      <w:lvlJc w:val="left"/>
      <w:pPr>
        <w:tabs>
          <w:tab w:val="num" w:pos="4590"/>
        </w:tabs>
        <w:ind w:left="459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31497502">
    <w:abstractNumId w:val="16"/>
  </w:num>
  <w:num w:numId="2" w16cid:durableId="566918697">
    <w:abstractNumId w:val="2"/>
  </w:num>
  <w:num w:numId="3" w16cid:durableId="812141874">
    <w:abstractNumId w:val="10"/>
  </w:num>
  <w:num w:numId="4" w16cid:durableId="1732998098">
    <w:abstractNumId w:val="17"/>
  </w:num>
  <w:num w:numId="5" w16cid:durableId="1311865881">
    <w:abstractNumId w:val="0"/>
  </w:num>
  <w:num w:numId="6" w16cid:durableId="595140566">
    <w:abstractNumId w:val="4"/>
  </w:num>
  <w:num w:numId="7" w16cid:durableId="811168863">
    <w:abstractNumId w:val="1"/>
  </w:num>
  <w:num w:numId="8" w16cid:durableId="1930499871">
    <w:abstractNumId w:val="3"/>
  </w:num>
  <w:num w:numId="9" w16cid:durableId="631330547">
    <w:abstractNumId w:val="19"/>
  </w:num>
  <w:num w:numId="10" w16cid:durableId="1090270006">
    <w:abstractNumId w:val="10"/>
  </w:num>
  <w:num w:numId="11" w16cid:durableId="1300111929">
    <w:abstractNumId w:val="2"/>
  </w:num>
  <w:num w:numId="12" w16cid:durableId="1693722859">
    <w:abstractNumId w:val="19"/>
  </w:num>
  <w:num w:numId="13" w16cid:durableId="468398829">
    <w:abstractNumId w:val="16"/>
  </w:num>
  <w:num w:numId="14" w16cid:durableId="1254506524">
    <w:abstractNumId w:val="17"/>
  </w:num>
  <w:num w:numId="15" w16cid:durableId="212350133">
    <w:abstractNumId w:val="1"/>
  </w:num>
  <w:num w:numId="16" w16cid:durableId="460005117">
    <w:abstractNumId w:val="3"/>
  </w:num>
  <w:num w:numId="17" w16cid:durableId="1050032877">
    <w:abstractNumId w:val="17"/>
  </w:num>
  <w:num w:numId="18" w16cid:durableId="1444422601">
    <w:abstractNumId w:val="9"/>
  </w:num>
  <w:num w:numId="19" w16cid:durableId="1034043546">
    <w:abstractNumId w:val="11"/>
  </w:num>
  <w:num w:numId="20" w16cid:durableId="1304891438">
    <w:abstractNumId w:val="20"/>
  </w:num>
  <w:num w:numId="21" w16cid:durableId="556086295">
    <w:abstractNumId w:val="12"/>
  </w:num>
  <w:num w:numId="22" w16cid:durableId="896360839">
    <w:abstractNumId w:val="18"/>
  </w:num>
  <w:num w:numId="23" w16cid:durableId="926766125">
    <w:abstractNumId w:val="8"/>
  </w:num>
  <w:num w:numId="24" w16cid:durableId="2007709930">
    <w:abstractNumId w:val="14"/>
  </w:num>
  <w:num w:numId="25" w16cid:durableId="657921114">
    <w:abstractNumId w:val="13"/>
  </w:num>
  <w:num w:numId="26" w16cid:durableId="1649088530">
    <w:abstractNumId w:val="15"/>
  </w:num>
  <w:num w:numId="27" w16cid:durableId="672729140">
    <w:abstractNumId w:val="5"/>
  </w:num>
  <w:num w:numId="28" w16cid:durableId="1965503591">
    <w:abstractNumId w:val="7"/>
  </w:num>
  <w:num w:numId="29" w16cid:durableId="112422837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43F0A"/>
    <w:rsid w:val="00082050"/>
    <w:rsid w:val="000A569F"/>
    <w:rsid w:val="000B2CE7"/>
    <w:rsid w:val="000B70A9"/>
    <w:rsid w:val="000B77E5"/>
    <w:rsid w:val="000D2377"/>
    <w:rsid w:val="000D6968"/>
    <w:rsid w:val="000F5932"/>
    <w:rsid w:val="001201E4"/>
    <w:rsid w:val="001235FA"/>
    <w:rsid w:val="00134002"/>
    <w:rsid w:val="001357C9"/>
    <w:rsid w:val="0017045F"/>
    <w:rsid w:val="001978C4"/>
    <w:rsid w:val="001B2301"/>
    <w:rsid w:val="001B35ED"/>
    <w:rsid w:val="001B5823"/>
    <w:rsid w:val="001E3CA3"/>
    <w:rsid w:val="001E4D23"/>
    <w:rsid w:val="001E5498"/>
    <w:rsid w:val="00205211"/>
    <w:rsid w:val="0022084C"/>
    <w:rsid w:val="00221175"/>
    <w:rsid w:val="00235450"/>
    <w:rsid w:val="00275D5E"/>
    <w:rsid w:val="002831CD"/>
    <w:rsid w:val="002B78B9"/>
    <w:rsid w:val="002C6E1D"/>
    <w:rsid w:val="002E16E7"/>
    <w:rsid w:val="002E5D89"/>
    <w:rsid w:val="002F4E11"/>
    <w:rsid w:val="003241AA"/>
    <w:rsid w:val="003365A2"/>
    <w:rsid w:val="00353B50"/>
    <w:rsid w:val="00371FCD"/>
    <w:rsid w:val="00375061"/>
    <w:rsid w:val="00377808"/>
    <w:rsid w:val="00377FFC"/>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3D52"/>
    <w:rsid w:val="0062626B"/>
    <w:rsid w:val="00626EDA"/>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67532"/>
    <w:rsid w:val="00874C73"/>
    <w:rsid w:val="00877394"/>
    <w:rsid w:val="00880E28"/>
    <w:rsid w:val="00887DB6"/>
    <w:rsid w:val="008941E7"/>
    <w:rsid w:val="008A1325"/>
    <w:rsid w:val="008C1253"/>
    <w:rsid w:val="008E7CBC"/>
    <w:rsid w:val="008F2ECD"/>
    <w:rsid w:val="008F744A"/>
    <w:rsid w:val="009122BB"/>
    <w:rsid w:val="00936AFB"/>
    <w:rsid w:val="00955EA4"/>
    <w:rsid w:val="00960F82"/>
    <w:rsid w:val="00973DFA"/>
    <w:rsid w:val="0099114F"/>
    <w:rsid w:val="009A267F"/>
    <w:rsid w:val="009A448F"/>
    <w:rsid w:val="009B1F2D"/>
    <w:rsid w:val="009D1474"/>
    <w:rsid w:val="009E331F"/>
    <w:rsid w:val="009F66A8"/>
    <w:rsid w:val="00A34780"/>
    <w:rsid w:val="00A466EE"/>
    <w:rsid w:val="00A477BB"/>
    <w:rsid w:val="00A54361"/>
    <w:rsid w:val="00A55306"/>
    <w:rsid w:val="00A62B49"/>
    <w:rsid w:val="00A80AA7"/>
    <w:rsid w:val="00A91D2D"/>
    <w:rsid w:val="00A97180"/>
    <w:rsid w:val="00AA6E73"/>
    <w:rsid w:val="00AD23A4"/>
    <w:rsid w:val="00AD3666"/>
    <w:rsid w:val="00AD4FF9"/>
    <w:rsid w:val="00AD5711"/>
    <w:rsid w:val="00AD5804"/>
    <w:rsid w:val="00B21B14"/>
    <w:rsid w:val="00B4263C"/>
    <w:rsid w:val="00B5559F"/>
    <w:rsid w:val="00B613DC"/>
    <w:rsid w:val="00B6679E"/>
    <w:rsid w:val="00B846C2"/>
    <w:rsid w:val="00B85C3A"/>
    <w:rsid w:val="00B925EF"/>
    <w:rsid w:val="00B95F60"/>
    <w:rsid w:val="00BE3E54"/>
    <w:rsid w:val="00C15402"/>
    <w:rsid w:val="00C31397"/>
    <w:rsid w:val="00C44CC3"/>
    <w:rsid w:val="00C4589F"/>
    <w:rsid w:val="00C46907"/>
    <w:rsid w:val="00C4731F"/>
    <w:rsid w:val="00C51C6A"/>
    <w:rsid w:val="00C8314B"/>
    <w:rsid w:val="00C85C40"/>
    <w:rsid w:val="00C91F46"/>
    <w:rsid w:val="00CC51B6"/>
    <w:rsid w:val="00CC563E"/>
    <w:rsid w:val="00CD23C4"/>
    <w:rsid w:val="00CD2BC6"/>
    <w:rsid w:val="00CF553F"/>
    <w:rsid w:val="00D021FF"/>
    <w:rsid w:val="00D11C7E"/>
    <w:rsid w:val="00D41F2F"/>
    <w:rsid w:val="00D508B4"/>
    <w:rsid w:val="00D8137B"/>
    <w:rsid w:val="00D83203"/>
    <w:rsid w:val="00D86752"/>
    <w:rsid w:val="00D95FA0"/>
    <w:rsid w:val="00DA43DE"/>
    <w:rsid w:val="00DA5725"/>
    <w:rsid w:val="00DA7F11"/>
    <w:rsid w:val="00DC28D6"/>
    <w:rsid w:val="00DC4C0F"/>
    <w:rsid w:val="00DC5FAC"/>
    <w:rsid w:val="00DF07BC"/>
    <w:rsid w:val="00DF66B4"/>
    <w:rsid w:val="00E00085"/>
    <w:rsid w:val="00E22E0A"/>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D3FDB"/>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2DD8"/>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1E54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99"/>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character" w:customStyle="1" w:styleId="Heading4Char">
    <w:name w:val="Heading 4 Char"/>
    <w:basedOn w:val="DefaultParagraphFont"/>
    <w:link w:val="Heading4"/>
    <w:uiPriority w:val="9"/>
    <w:semiHidden/>
    <w:rsid w:val="001E5498"/>
    <w:rPr>
      <w:rFonts w:asciiTheme="majorHAnsi" w:eastAsiaTheme="majorEastAsia" w:hAnsiTheme="majorHAnsi" w:cstheme="majorBidi"/>
      <w:i/>
      <w:iCs/>
      <w:color w:val="2E74B5" w:themeColor="accent1" w:themeShade="BF"/>
      <w:szCs w:val="24"/>
      <w:lang w:val="en-US" w:eastAsia="en-US"/>
    </w:rPr>
  </w:style>
  <w:style w:type="character" w:styleId="HTMLCite">
    <w:name w:val="HTML Cite"/>
    <w:rsid w:val="001E5498"/>
    <w:rPr>
      <w:i/>
      <w:iCs/>
    </w:rPr>
  </w:style>
  <w:style w:type="character" w:styleId="UnresolvedMention">
    <w:name w:val="Unresolved Mention"/>
    <w:basedOn w:val="DefaultParagraphFont"/>
    <w:uiPriority w:val="99"/>
    <w:semiHidden/>
    <w:unhideWhenUsed/>
    <w:rsid w:val="001E5498"/>
    <w:rPr>
      <w:color w:val="605E5C"/>
      <w:shd w:val="clear" w:color="auto" w:fill="E1DFDD"/>
    </w:rPr>
  </w:style>
  <w:style w:type="character" w:styleId="PageNumber">
    <w:name w:val="page number"/>
    <w:basedOn w:val="DefaultParagraphFont"/>
    <w:uiPriority w:val="99"/>
    <w:semiHidden/>
    <w:unhideWhenUsed/>
    <w:rsid w:val="001E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nt.gov.uk/education-and-children/schools/school-places/primary-school-plac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35BEC70-040C-4C7B-997E-F97E9B05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3</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Chris Taylor</cp:lastModifiedBy>
  <cp:revision>4</cp:revision>
  <cp:lastPrinted>2018-10-02T15:43:00Z</cp:lastPrinted>
  <dcterms:created xsi:type="dcterms:W3CDTF">2025-08-17T16:08:00Z</dcterms:created>
  <dcterms:modified xsi:type="dcterms:W3CDTF">2025-09-30T11:29:00Z</dcterms:modified>
</cp:coreProperties>
</file>